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F364" w14:textId="679342B7" w:rsidR="00A64869" w:rsidRPr="004453F3" w:rsidRDefault="004453F3" w:rsidP="004453F3">
      <w:pPr>
        <w:jc w:val="center"/>
        <w:rPr>
          <w:b/>
        </w:rPr>
      </w:pPr>
      <w:r w:rsidRPr="004453F3">
        <w:rPr>
          <w:b/>
        </w:rPr>
        <w:t>TERMS OF REFERENCE</w:t>
      </w:r>
      <w:r w:rsidR="0066557C">
        <w:rPr>
          <w:b/>
        </w:rPr>
        <w:t xml:space="preserve"> (</w:t>
      </w:r>
      <w:proofErr w:type="spellStart"/>
      <w:r w:rsidR="0066557C">
        <w:rPr>
          <w:b/>
        </w:rPr>
        <w:t>ToRs</w:t>
      </w:r>
      <w:proofErr w:type="spellEnd"/>
      <w:r w:rsidR="0066557C">
        <w:rPr>
          <w:b/>
        </w:rPr>
        <w:t>)</w:t>
      </w:r>
    </w:p>
    <w:p w14:paraId="6AFE01E4" w14:textId="77777777" w:rsidR="00A64869" w:rsidRPr="004453F3" w:rsidRDefault="00A64869" w:rsidP="004453F3">
      <w:pPr>
        <w:jc w:val="center"/>
        <w:rPr>
          <w:b/>
        </w:rPr>
      </w:pPr>
    </w:p>
    <w:p w14:paraId="2D9B7B5E" w14:textId="77777777" w:rsidR="00A64869" w:rsidRPr="004453F3" w:rsidRDefault="004453F3" w:rsidP="004453F3">
      <w:pPr>
        <w:jc w:val="center"/>
        <w:rPr>
          <w:b/>
        </w:rPr>
      </w:pPr>
      <w:r w:rsidRPr="004453F3">
        <w:rPr>
          <w:b/>
        </w:rPr>
        <w:t>PROCUREMENT ASSISTANT</w:t>
      </w:r>
    </w:p>
    <w:p w14:paraId="40D8A296" w14:textId="77777777" w:rsidR="00A64869" w:rsidRPr="004453F3" w:rsidRDefault="00A64869" w:rsidP="004453F3">
      <w:pPr>
        <w:jc w:val="center"/>
        <w:rPr>
          <w:b/>
        </w:rPr>
      </w:pPr>
    </w:p>
    <w:p w14:paraId="51E21B60" w14:textId="77777777" w:rsidR="004453F3" w:rsidRPr="004453F3" w:rsidRDefault="004453F3" w:rsidP="004453F3">
      <w:pPr>
        <w:jc w:val="center"/>
        <w:rPr>
          <w:b/>
        </w:rPr>
      </w:pPr>
      <w:r w:rsidRPr="004453F3">
        <w:rPr>
          <w:b/>
        </w:rPr>
        <w:t>KARACHI WATER AND SEWERAGE SERVICES IMPROVEMENT PROJECT (KWSSIP-2)</w:t>
      </w:r>
    </w:p>
    <w:p w14:paraId="6A410545" w14:textId="77777777" w:rsidR="004453F3" w:rsidRPr="00A64869" w:rsidRDefault="004453F3" w:rsidP="00A64869">
      <w:pPr>
        <w:rPr>
          <w:bCs/>
        </w:rPr>
      </w:pPr>
    </w:p>
    <w:p w14:paraId="5B740846" w14:textId="7E3D20A9" w:rsidR="00A64869" w:rsidRPr="00A64869" w:rsidRDefault="00A64869" w:rsidP="00A64869">
      <w:pPr>
        <w:jc w:val="both"/>
        <w:rPr>
          <w:bCs/>
        </w:rPr>
      </w:pPr>
      <w:r w:rsidRPr="00A64869">
        <w:rPr>
          <w:bCs/>
        </w:rPr>
        <w:t xml:space="preserve">Karachi is Pakistan’s largest city, main seaport and international trade hub. It encounters numerous challenges among which water supply and sewerage are the worst affected services, falling far short of the city’s expanding needs. To mitigate this gap, develop these services for Karachi and strengthen the Karachi Water and Sewerage Corporation (KWSC) to become a financially viable and technically well performing water utility that ensures clean, safe drinking water and sewerage services to public, the Government of Sindh GoS / KWSC partnered with the World Bank Group through the Karachi Water and Sewerage Services Improvement Project (KWSSIP). The KWSSIP encompass a USD 1.6 billion reform led investment program in 4 Phases to be implemented in 12 years. The Phase 1 KWSSIP   has an investment portfolio of USD 100 million. The PC-1 for the Second Phase of KWSSIP amounting to US$600 Million (PKR167.10 </w:t>
      </w:r>
      <w:proofErr w:type="gramStart"/>
      <w:r w:rsidRPr="00A64869">
        <w:rPr>
          <w:bCs/>
        </w:rPr>
        <w:t>Billion</w:t>
      </w:r>
      <w:proofErr w:type="gramEnd"/>
      <w:r w:rsidR="0066557C">
        <w:rPr>
          <w:bCs/>
        </w:rPr>
        <w:t>)</w:t>
      </w:r>
      <w:r w:rsidRPr="00A64869">
        <w:rPr>
          <w:bCs/>
        </w:rPr>
        <w:t xml:space="preserve"> has been approved by ECNEC. The project has been approved by the World Bank Board on 12th December 2024. The project is being implemented by the Government of Sindh (GoS) and the Karachi Water and Sewerage Corporation (KWSC) through multiple procurement processes, expected to occur within a short timeframe. The project activities aim to achieve key milestones, including addressing environmental aspects associated with the proposed project components.</w:t>
      </w:r>
    </w:p>
    <w:p w14:paraId="0D6E47F7" w14:textId="77777777" w:rsidR="00A64869" w:rsidRPr="00A64869" w:rsidRDefault="00A64869" w:rsidP="00A64869">
      <w:pPr>
        <w:jc w:val="both"/>
        <w:rPr>
          <w:bCs/>
        </w:rPr>
      </w:pPr>
    </w:p>
    <w:p w14:paraId="5ACB7CBC" w14:textId="77777777" w:rsidR="00A64869" w:rsidRPr="00A64869" w:rsidRDefault="00A64869" w:rsidP="00A64869">
      <w:pPr>
        <w:jc w:val="both"/>
        <w:rPr>
          <w:b/>
        </w:rPr>
      </w:pPr>
      <w:r w:rsidRPr="00A64869">
        <w:rPr>
          <w:b/>
        </w:rPr>
        <w:t xml:space="preserve">Project Components </w:t>
      </w:r>
    </w:p>
    <w:p w14:paraId="4B7D265E" w14:textId="77777777" w:rsidR="00A64869" w:rsidRPr="00A64869" w:rsidRDefault="00A64869" w:rsidP="00A64869">
      <w:pPr>
        <w:jc w:val="both"/>
      </w:pPr>
      <w:r w:rsidRPr="00A64869">
        <w:t>KWSSIP</w:t>
      </w:r>
      <w:r w:rsidR="004453F3">
        <w:t>-2</w:t>
      </w:r>
      <w:r w:rsidRPr="00A64869">
        <w:t xml:space="preserve"> has been developed for institutional and governance reforms in KWSC along with a strategic investment for the improvement of water &amp; sewerage infrastructure in Karachi. </w:t>
      </w:r>
    </w:p>
    <w:p w14:paraId="1B35B779" w14:textId="77777777" w:rsidR="00A64869" w:rsidRDefault="00A64869" w:rsidP="00A64869">
      <w:pPr>
        <w:jc w:val="both"/>
      </w:pPr>
      <w:r w:rsidRPr="00A64869">
        <w:t>Following are the project components:</w:t>
      </w:r>
    </w:p>
    <w:p w14:paraId="76CC4FD5" w14:textId="77777777" w:rsidR="00A64869" w:rsidRPr="00A64869" w:rsidRDefault="00A64869" w:rsidP="00A64869">
      <w:pPr>
        <w:jc w:val="both"/>
      </w:pPr>
    </w:p>
    <w:p w14:paraId="2664BB26" w14:textId="77777777" w:rsidR="004453F3" w:rsidRPr="00A8632B" w:rsidRDefault="004453F3" w:rsidP="004453F3">
      <w:pPr>
        <w:rPr>
          <w:b/>
          <w:u w:val="single"/>
        </w:rPr>
      </w:pPr>
      <w:r w:rsidRPr="00A8632B">
        <w:rPr>
          <w:b/>
          <w:u w:val="single"/>
        </w:rPr>
        <w:t>Component 1 – Operational &amp; Enabling Environment Reform</w:t>
      </w:r>
    </w:p>
    <w:p w14:paraId="016C78ED"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Institutional Reforms and Capacity Building in HR</w:t>
      </w:r>
    </w:p>
    <w:p w14:paraId="3967C097"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Implementation of Communication Program &amp; Capacity Development of CRM</w:t>
      </w:r>
    </w:p>
    <w:p w14:paraId="5C5425F0"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Implementation of Gender Action Plan</w:t>
      </w:r>
    </w:p>
    <w:p w14:paraId="23405FA0"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Capacity Building in Asset Management, GIS and Data Collection Strategy</w:t>
      </w:r>
    </w:p>
    <w:p w14:paraId="77A14521"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Preparation and Implementation of Water Safety Plans</w:t>
      </w:r>
    </w:p>
    <w:p w14:paraId="00E5F230"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Outsourcing of Metering &amp; O&amp;M</w:t>
      </w:r>
    </w:p>
    <w:p w14:paraId="1088BDD5"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Advance Studies for the adaptation of Trenchless technology of Infrastructure development in Karachi Water and Sewerage Program</w:t>
      </w:r>
    </w:p>
    <w:p w14:paraId="68E7562A" w14:textId="77777777" w:rsidR="004453F3" w:rsidRPr="00A8632B" w:rsidRDefault="004453F3" w:rsidP="004453F3">
      <w:pPr>
        <w:pStyle w:val="ListParagraph"/>
        <w:numPr>
          <w:ilvl w:val="0"/>
          <w:numId w:val="8"/>
        </w:numPr>
        <w:spacing w:line="278" w:lineRule="auto"/>
        <w:contextualSpacing/>
        <w:rPr>
          <w:rFonts w:eastAsia="Calibri"/>
          <w:bCs/>
          <w:lang w:eastAsia="hi-IN" w:bidi="hi-IN"/>
        </w:rPr>
      </w:pPr>
      <w:r w:rsidRPr="00A8632B">
        <w:rPr>
          <w:rFonts w:eastAsia="Calibri"/>
          <w:bCs/>
          <w:lang w:eastAsia="hi-IN" w:bidi="hi-IN"/>
        </w:rPr>
        <w:t>Financial Management improvement</w:t>
      </w:r>
    </w:p>
    <w:p w14:paraId="0DE18109" w14:textId="77777777" w:rsidR="004453F3" w:rsidRPr="00A8632B" w:rsidRDefault="004453F3" w:rsidP="004453F3">
      <w:pPr>
        <w:rPr>
          <w:b/>
          <w:u w:val="single"/>
        </w:rPr>
      </w:pPr>
      <w:r w:rsidRPr="00A8632B">
        <w:rPr>
          <w:b/>
          <w:u w:val="single"/>
        </w:rPr>
        <w:t>Component 2 – Infrastructure Investments</w:t>
      </w:r>
    </w:p>
    <w:p w14:paraId="1F1FE421" w14:textId="77777777" w:rsidR="004453F3" w:rsidRPr="00A8632B" w:rsidRDefault="004453F3" w:rsidP="004453F3">
      <w:pPr>
        <w:pStyle w:val="ListParagraph"/>
        <w:numPr>
          <w:ilvl w:val="0"/>
          <w:numId w:val="9"/>
        </w:numPr>
        <w:spacing w:line="278" w:lineRule="auto"/>
        <w:contextualSpacing/>
        <w:rPr>
          <w:bCs/>
        </w:rPr>
      </w:pPr>
      <w:r w:rsidRPr="00A8632B">
        <w:rPr>
          <w:bCs/>
        </w:rPr>
        <w:t xml:space="preserve">Rehabilitating Water Supply and Sewerage in Selected </w:t>
      </w:r>
      <w:proofErr w:type="gramStart"/>
      <w:r w:rsidRPr="00A8632B">
        <w:rPr>
          <w:bCs/>
        </w:rPr>
        <w:t>Low Income</w:t>
      </w:r>
      <w:proofErr w:type="gramEnd"/>
      <w:r w:rsidRPr="00A8632B">
        <w:rPr>
          <w:bCs/>
        </w:rPr>
        <w:t xml:space="preserve"> Communities</w:t>
      </w:r>
    </w:p>
    <w:p w14:paraId="257F7FC3" w14:textId="77777777" w:rsidR="004453F3" w:rsidRPr="00A8632B" w:rsidRDefault="004453F3" w:rsidP="004453F3">
      <w:pPr>
        <w:pStyle w:val="ListParagraph"/>
        <w:numPr>
          <w:ilvl w:val="0"/>
          <w:numId w:val="9"/>
        </w:numPr>
        <w:spacing w:line="278" w:lineRule="auto"/>
        <w:contextualSpacing/>
        <w:rPr>
          <w:bCs/>
        </w:rPr>
      </w:pPr>
      <w:r w:rsidRPr="00A8632B">
        <w:rPr>
          <w:bCs/>
        </w:rPr>
        <w:t xml:space="preserve">Priority Sewer Network Rehabilitation and Extension:  </w:t>
      </w:r>
    </w:p>
    <w:p w14:paraId="2755110A" w14:textId="77777777" w:rsidR="004453F3" w:rsidRPr="00A8632B" w:rsidRDefault="004453F3" w:rsidP="004453F3">
      <w:pPr>
        <w:pStyle w:val="ListParagraph"/>
        <w:numPr>
          <w:ilvl w:val="0"/>
          <w:numId w:val="9"/>
        </w:numPr>
        <w:spacing w:line="278" w:lineRule="auto"/>
        <w:contextualSpacing/>
        <w:rPr>
          <w:bCs/>
        </w:rPr>
      </w:pPr>
      <w:r w:rsidRPr="00A8632B">
        <w:rPr>
          <w:bCs/>
        </w:rPr>
        <w:t>Priority Water Network Rehabilitation including O&amp;M equipment, meters &amp; DMAs to reduce NRW</w:t>
      </w:r>
    </w:p>
    <w:p w14:paraId="057B8521" w14:textId="77777777" w:rsidR="004453F3" w:rsidRPr="00A8632B" w:rsidRDefault="004453F3" w:rsidP="004453F3">
      <w:pPr>
        <w:pStyle w:val="ListParagraph"/>
        <w:numPr>
          <w:ilvl w:val="0"/>
          <w:numId w:val="9"/>
        </w:numPr>
        <w:spacing w:line="278" w:lineRule="auto"/>
        <w:contextualSpacing/>
        <w:rPr>
          <w:bCs/>
        </w:rPr>
      </w:pPr>
      <w:r w:rsidRPr="00A8632B">
        <w:rPr>
          <w:bCs/>
        </w:rPr>
        <w:t>Priority Works for Reducing Energy Consumption:</w:t>
      </w:r>
    </w:p>
    <w:p w14:paraId="6EAEE3F4" w14:textId="77777777" w:rsidR="004453F3" w:rsidRPr="00A8632B" w:rsidRDefault="004453F3" w:rsidP="004453F3">
      <w:pPr>
        <w:pStyle w:val="ListParagraph"/>
        <w:numPr>
          <w:ilvl w:val="0"/>
          <w:numId w:val="9"/>
        </w:numPr>
        <w:spacing w:line="278" w:lineRule="auto"/>
        <w:contextualSpacing/>
        <w:rPr>
          <w:bCs/>
        </w:rPr>
      </w:pPr>
      <w:r w:rsidRPr="00A8632B">
        <w:rPr>
          <w:bCs/>
        </w:rPr>
        <w:t>K-IV Augmentation and Downstream Allied Works:</w:t>
      </w:r>
    </w:p>
    <w:p w14:paraId="466C04D9" w14:textId="77777777" w:rsidR="004453F3" w:rsidRPr="00A8632B" w:rsidRDefault="004453F3" w:rsidP="004453F3">
      <w:pPr>
        <w:pStyle w:val="ListParagraph"/>
        <w:numPr>
          <w:ilvl w:val="0"/>
          <w:numId w:val="9"/>
        </w:numPr>
        <w:spacing w:line="278" w:lineRule="auto"/>
        <w:contextualSpacing/>
        <w:rPr>
          <w:bCs/>
        </w:rPr>
      </w:pPr>
      <w:r w:rsidRPr="00A8632B">
        <w:rPr>
          <w:bCs/>
        </w:rPr>
        <w:t>Rehabilitation of Existing Filtration Plants (NEK K-II, 100 MGD, Pipri JBIC 50 MGD)</w:t>
      </w:r>
    </w:p>
    <w:p w14:paraId="3902C064" w14:textId="77777777" w:rsidR="004453F3" w:rsidRPr="00A8632B" w:rsidRDefault="004453F3" w:rsidP="004453F3">
      <w:pPr>
        <w:pStyle w:val="ListParagraph"/>
        <w:numPr>
          <w:ilvl w:val="0"/>
          <w:numId w:val="9"/>
        </w:numPr>
        <w:spacing w:line="278" w:lineRule="auto"/>
        <w:contextualSpacing/>
        <w:rPr>
          <w:bCs/>
        </w:rPr>
      </w:pPr>
      <w:r w:rsidRPr="00A8632B">
        <w:rPr>
          <w:bCs/>
        </w:rPr>
        <w:lastRenderedPageBreak/>
        <w:t>Viability Gap Funding (VGF) to support PPP Interventions</w:t>
      </w:r>
    </w:p>
    <w:p w14:paraId="399B81B6" w14:textId="77777777" w:rsidR="004453F3" w:rsidRPr="00A8632B" w:rsidRDefault="004453F3" w:rsidP="004453F3">
      <w:pPr>
        <w:rPr>
          <w:b/>
          <w:u w:val="single"/>
        </w:rPr>
      </w:pPr>
      <w:r w:rsidRPr="00A8632B">
        <w:rPr>
          <w:b/>
          <w:u w:val="single"/>
        </w:rPr>
        <w:t>Component 3 – Project Management and Studies</w:t>
      </w:r>
    </w:p>
    <w:p w14:paraId="1DCC049A" w14:textId="77777777" w:rsidR="004453F3" w:rsidRPr="00A8632B" w:rsidRDefault="004453F3" w:rsidP="004453F3">
      <w:pPr>
        <w:pStyle w:val="ListParagraph"/>
        <w:numPr>
          <w:ilvl w:val="0"/>
          <w:numId w:val="10"/>
        </w:numPr>
        <w:spacing w:line="278" w:lineRule="auto"/>
        <w:contextualSpacing/>
        <w:rPr>
          <w:bCs/>
        </w:rPr>
      </w:pPr>
      <w:r w:rsidRPr="00A8632B">
        <w:rPr>
          <w:bCs/>
        </w:rPr>
        <w:t>Design Review and Construction Supervision of the Proposed Sub-Projects of Phase-2:</w:t>
      </w:r>
    </w:p>
    <w:p w14:paraId="36D9477C" w14:textId="77777777" w:rsidR="004453F3" w:rsidRPr="00A8632B" w:rsidRDefault="004453F3" w:rsidP="004453F3">
      <w:pPr>
        <w:pStyle w:val="ListParagraph"/>
        <w:numPr>
          <w:ilvl w:val="0"/>
          <w:numId w:val="10"/>
        </w:numPr>
        <w:spacing w:line="278" w:lineRule="auto"/>
        <w:contextualSpacing/>
        <w:rPr>
          <w:bCs/>
        </w:rPr>
      </w:pPr>
      <w:r w:rsidRPr="00A8632B">
        <w:rPr>
          <w:bCs/>
        </w:rPr>
        <w:t>Follow-up studies on energy audits:</w:t>
      </w:r>
    </w:p>
    <w:p w14:paraId="48983B16" w14:textId="77777777" w:rsidR="004453F3" w:rsidRPr="00A8632B" w:rsidRDefault="004453F3" w:rsidP="004453F3">
      <w:pPr>
        <w:pStyle w:val="ListParagraph"/>
        <w:numPr>
          <w:ilvl w:val="0"/>
          <w:numId w:val="10"/>
        </w:numPr>
        <w:spacing w:line="278" w:lineRule="auto"/>
        <w:contextualSpacing/>
        <w:rPr>
          <w:bCs/>
        </w:rPr>
      </w:pPr>
      <w:r w:rsidRPr="00A8632B">
        <w:rPr>
          <w:bCs/>
        </w:rPr>
        <w:t>Preparation of KWSSIP -3, feasibility, E&amp;S study, designing &amp; PC-1, follow up study from the Master Plan Study</w:t>
      </w:r>
    </w:p>
    <w:p w14:paraId="131F8912" w14:textId="77777777" w:rsidR="004453F3" w:rsidRDefault="004453F3" w:rsidP="004453F3">
      <w:pPr>
        <w:rPr>
          <w:rFonts w:eastAsiaTheme="minorEastAsia"/>
          <w:b/>
          <w:u w:val="single"/>
        </w:rPr>
      </w:pPr>
      <w:r w:rsidRPr="00A8632B">
        <w:rPr>
          <w:b/>
          <w:u w:val="single"/>
        </w:rPr>
        <w:t xml:space="preserve">Component 4 – </w:t>
      </w:r>
      <w:r w:rsidRPr="00A8632B">
        <w:rPr>
          <w:rFonts w:eastAsiaTheme="minorEastAsia"/>
          <w:b/>
          <w:u w:val="single"/>
        </w:rPr>
        <w:t>Contingent Emergency Response Component</w:t>
      </w:r>
    </w:p>
    <w:p w14:paraId="528C11E9" w14:textId="77777777" w:rsidR="008A717A" w:rsidRPr="00A8632B" w:rsidRDefault="008A717A" w:rsidP="004453F3">
      <w:pPr>
        <w:rPr>
          <w:b/>
        </w:rPr>
      </w:pPr>
    </w:p>
    <w:p w14:paraId="3BDA355B" w14:textId="77777777" w:rsidR="00011F1D" w:rsidRPr="004453F3" w:rsidRDefault="00011F1D" w:rsidP="00011F1D">
      <w:pPr>
        <w:pStyle w:val="NormalWeb"/>
        <w:spacing w:before="0" w:beforeAutospacing="0" w:after="0" w:afterAutospacing="0" w:line="240" w:lineRule="auto"/>
        <w:rPr>
          <w:rFonts w:ascii="Times New Roman" w:hAnsi="Times New Roman" w:cs="Times New Roman"/>
          <w:bCs/>
          <w:color w:val="auto"/>
          <w:sz w:val="24"/>
          <w:szCs w:val="24"/>
        </w:rPr>
      </w:pPr>
    </w:p>
    <w:p w14:paraId="643B1BA4" w14:textId="77777777" w:rsidR="008A717A" w:rsidRPr="00A64869" w:rsidRDefault="008A717A" w:rsidP="008A717A">
      <w:pPr>
        <w:spacing w:line="360" w:lineRule="auto"/>
        <w:jc w:val="both"/>
        <w:rPr>
          <w:b/>
        </w:rPr>
      </w:pPr>
      <w:r w:rsidRPr="00A64869">
        <w:rPr>
          <w:b/>
        </w:rPr>
        <w:t>1.</w:t>
      </w:r>
      <w:r w:rsidRPr="00A64869">
        <w:rPr>
          <w:b/>
        </w:rPr>
        <w:tab/>
        <w:t>Scope / Objectives of Procurement Assistant</w:t>
      </w:r>
    </w:p>
    <w:p w14:paraId="4AA04269" w14:textId="77777777" w:rsidR="008A717A" w:rsidRPr="00A64869" w:rsidRDefault="008A717A" w:rsidP="008A717A">
      <w:pPr>
        <w:spacing w:line="360" w:lineRule="auto"/>
        <w:jc w:val="both"/>
        <w:rPr>
          <w:b/>
        </w:rPr>
      </w:pPr>
      <w:r w:rsidRPr="00A64869">
        <w:rPr>
          <w:b/>
        </w:rPr>
        <w:t>Purpose:</w:t>
      </w:r>
    </w:p>
    <w:p w14:paraId="01209C33" w14:textId="5C5E1F7D" w:rsidR="008A717A" w:rsidRPr="00A64869" w:rsidRDefault="008A717A" w:rsidP="008A717A">
      <w:pPr>
        <w:spacing w:after="100" w:afterAutospacing="1"/>
        <w:jc w:val="both"/>
      </w:pPr>
      <w:r w:rsidRPr="00A64869">
        <w:t>The main objective of the position of the Procurement Assistant is to support the procurement processes in compliance with the World Bank’s Procurement Regulations. The Procurement Assistant will assist the P</w:t>
      </w:r>
      <w:r w:rsidR="00646AFC">
        <w:t>IU</w:t>
      </w:r>
      <w:r w:rsidRPr="00A64869">
        <w:t xml:space="preserve"> in achieving specific objectives by establishing and maintaining an efficient procurement function. </w:t>
      </w:r>
    </w:p>
    <w:p w14:paraId="03D35BEE" w14:textId="77777777" w:rsidR="00011F1D" w:rsidRPr="00A64869" w:rsidRDefault="00011F1D" w:rsidP="00011F1D">
      <w:pPr>
        <w:pStyle w:val="NormalWeb"/>
        <w:spacing w:before="0" w:beforeAutospacing="0" w:after="0" w:afterAutospacing="0" w:line="240" w:lineRule="auto"/>
        <w:rPr>
          <w:rFonts w:ascii="Times New Roman" w:hAnsi="Times New Roman" w:cs="Times New Roman"/>
          <w:b/>
          <w:color w:val="auto"/>
          <w:sz w:val="24"/>
          <w:szCs w:val="24"/>
        </w:rPr>
      </w:pPr>
      <w:r w:rsidRPr="00A64869">
        <w:rPr>
          <w:rFonts w:ascii="Times New Roman" w:hAnsi="Times New Roman" w:cs="Times New Roman"/>
          <w:b/>
          <w:color w:val="auto"/>
          <w:sz w:val="24"/>
          <w:szCs w:val="24"/>
          <w:u w:val="single"/>
        </w:rPr>
        <w:t>Key Responsibilities</w:t>
      </w:r>
      <w:r w:rsidRPr="00A64869">
        <w:rPr>
          <w:rFonts w:ascii="Times New Roman" w:hAnsi="Times New Roman" w:cs="Times New Roman"/>
          <w:b/>
          <w:color w:val="auto"/>
          <w:sz w:val="24"/>
          <w:szCs w:val="24"/>
        </w:rPr>
        <w:t>:</w:t>
      </w:r>
    </w:p>
    <w:p w14:paraId="5E7A6EA9" w14:textId="77777777" w:rsidR="00011F1D" w:rsidRPr="00A64869" w:rsidRDefault="00011F1D" w:rsidP="00011F1D">
      <w:pPr>
        <w:pStyle w:val="NormalWeb"/>
        <w:spacing w:before="0" w:beforeAutospacing="0" w:after="0" w:afterAutospacing="0" w:line="240" w:lineRule="auto"/>
        <w:rPr>
          <w:rFonts w:ascii="Times New Roman" w:hAnsi="Times New Roman" w:cs="Times New Roman"/>
          <w:color w:val="auto"/>
          <w:sz w:val="24"/>
          <w:szCs w:val="24"/>
        </w:rPr>
      </w:pPr>
      <w:r w:rsidRPr="00A64869">
        <w:rPr>
          <w:rFonts w:ascii="Times New Roman" w:hAnsi="Times New Roman" w:cs="Times New Roman"/>
          <w:color w:val="auto"/>
          <w:sz w:val="24"/>
          <w:szCs w:val="24"/>
        </w:rPr>
        <w:t xml:space="preserve">The </w:t>
      </w:r>
      <w:r w:rsidR="00A64869">
        <w:rPr>
          <w:rFonts w:ascii="Times New Roman" w:hAnsi="Times New Roman" w:cs="Times New Roman"/>
          <w:color w:val="auto"/>
          <w:sz w:val="24"/>
          <w:szCs w:val="24"/>
        </w:rPr>
        <w:t>Procurement Assistant</w:t>
      </w:r>
      <w:r w:rsidRPr="00A64869">
        <w:rPr>
          <w:rFonts w:ascii="Times New Roman" w:hAnsi="Times New Roman" w:cs="Times New Roman"/>
          <w:color w:val="auto"/>
          <w:sz w:val="24"/>
          <w:szCs w:val="24"/>
        </w:rPr>
        <w:t xml:space="preserve"> will be entrusted with the following responsibilities:</w:t>
      </w:r>
    </w:p>
    <w:p w14:paraId="19F421E3" w14:textId="77777777" w:rsidR="00011F1D" w:rsidRPr="00A64869" w:rsidRDefault="00011F1D" w:rsidP="00011F1D">
      <w:pPr>
        <w:pStyle w:val="NormalWeb"/>
        <w:spacing w:before="0" w:beforeAutospacing="0" w:after="0" w:afterAutospacing="0" w:line="240" w:lineRule="auto"/>
        <w:rPr>
          <w:rFonts w:ascii="Times New Roman" w:hAnsi="Times New Roman" w:cs="Times New Roman"/>
          <w:b/>
          <w:color w:val="auto"/>
          <w:sz w:val="24"/>
          <w:szCs w:val="24"/>
        </w:rPr>
      </w:pPr>
    </w:p>
    <w:p w14:paraId="45C4C8CC" w14:textId="77777777" w:rsidR="009243E1" w:rsidRPr="00993C00" w:rsidRDefault="00183EA0" w:rsidP="009243E1">
      <w:pPr>
        <w:pStyle w:val="ListParagraph"/>
        <w:numPr>
          <w:ilvl w:val="0"/>
          <w:numId w:val="1"/>
        </w:numPr>
        <w:spacing w:after="200"/>
        <w:jc w:val="both"/>
      </w:pPr>
      <w:r>
        <w:t xml:space="preserve">Assist in </w:t>
      </w:r>
      <w:r w:rsidR="009243E1" w:rsidRPr="00993C00">
        <w:t xml:space="preserve">planning, management and implementation of overall procurement strategy of all the participating units in the project under supervision of </w:t>
      </w:r>
      <w:r w:rsidR="00297FAB" w:rsidRPr="00993C00">
        <w:t>Procurement</w:t>
      </w:r>
      <w:r w:rsidR="00297FAB">
        <w:t xml:space="preserve"> and Contract Management</w:t>
      </w:r>
      <w:r w:rsidR="00297FAB" w:rsidRPr="00993C00">
        <w:t xml:space="preserve"> </w:t>
      </w:r>
      <w:r w:rsidR="00297FAB">
        <w:t>Specialist</w:t>
      </w:r>
      <w:r w:rsidR="009243E1" w:rsidRPr="00993C00">
        <w:t xml:space="preserve">.  </w:t>
      </w:r>
    </w:p>
    <w:p w14:paraId="295810F4" w14:textId="77777777" w:rsidR="009243E1" w:rsidRDefault="009243E1" w:rsidP="00183EA0">
      <w:pPr>
        <w:pStyle w:val="ListParagraph"/>
        <w:numPr>
          <w:ilvl w:val="0"/>
          <w:numId w:val="1"/>
        </w:numPr>
        <w:spacing w:after="200"/>
        <w:jc w:val="both"/>
      </w:pPr>
      <w:r>
        <w:t xml:space="preserve">Assist in </w:t>
      </w:r>
      <w:r w:rsidRPr="00A64869">
        <w:t>project start-up procurement issues as necessary and assist the preparation of procurement packages as appropriate.</w:t>
      </w:r>
    </w:p>
    <w:p w14:paraId="328F2820" w14:textId="18A26E25" w:rsidR="009243E1" w:rsidRPr="00993C00" w:rsidRDefault="00183EA0" w:rsidP="009243E1">
      <w:pPr>
        <w:pStyle w:val="ListParagraph"/>
        <w:numPr>
          <w:ilvl w:val="0"/>
          <w:numId w:val="1"/>
        </w:numPr>
        <w:spacing w:after="200"/>
        <w:jc w:val="both"/>
      </w:pPr>
      <w:r>
        <w:t>Assist in</w:t>
      </w:r>
      <w:r w:rsidR="009243E1" w:rsidRPr="00993C00">
        <w:t xml:space="preserve"> the entire procurement cycle including preparation of Procurement Plan Expression of Interest (EOI)s, Invitation for Bids (IFB)s, Request for Quotations (RFQ)s Request for Proposal (RFP)s, bidding documents, evaluation reports of bids and proposals, negotiations, assistance in awarding of contracts, delivery etc. in coordination with Procurement</w:t>
      </w:r>
      <w:r w:rsidR="00297FAB">
        <w:t xml:space="preserve"> and Contract Management</w:t>
      </w:r>
      <w:r w:rsidR="009243E1" w:rsidRPr="00993C00">
        <w:t xml:space="preserve"> </w:t>
      </w:r>
      <w:r>
        <w:t xml:space="preserve">Specialist </w:t>
      </w:r>
      <w:r w:rsidR="009243E1" w:rsidRPr="00993C00">
        <w:t xml:space="preserve">while following World Bank </w:t>
      </w:r>
      <w:r w:rsidR="00C53F96">
        <w:t xml:space="preserve">Procurement </w:t>
      </w:r>
      <w:r>
        <w:t>Regulations.</w:t>
      </w:r>
    </w:p>
    <w:p w14:paraId="3903120B" w14:textId="27C1A343" w:rsidR="00183EA0" w:rsidRPr="00993C00" w:rsidRDefault="001D47EE" w:rsidP="00183EA0">
      <w:pPr>
        <w:pStyle w:val="ListParagraph"/>
        <w:numPr>
          <w:ilvl w:val="0"/>
          <w:numId w:val="1"/>
        </w:numPr>
        <w:spacing w:after="200"/>
        <w:jc w:val="both"/>
      </w:pPr>
      <w:r>
        <w:t xml:space="preserve">Assist in </w:t>
      </w:r>
      <w:r w:rsidR="00C53F96">
        <w:t>l</w:t>
      </w:r>
      <w:r w:rsidR="00C53F96" w:rsidRPr="00993C00">
        <w:t>iais</w:t>
      </w:r>
      <w:r w:rsidR="00C53F96">
        <w:t>ing</w:t>
      </w:r>
      <w:r w:rsidR="00183EA0" w:rsidRPr="00993C00">
        <w:t xml:space="preserve"> with supplie</w:t>
      </w:r>
      <w:r w:rsidR="00183EA0">
        <w:t>rs</w:t>
      </w:r>
      <w:r w:rsidR="00183EA0" w:rsidRPr="00993C00">
        <w:t>/consultants</w:t>
      </w:r>
      <w:r w:rsidR="00297FAB">
        <w:t>/contractors</w:t>
      </w:r>
      <w:r w:rsidR="00183EA0" w:rsidRPr="00993C00">
        <w:t xml:space="preserve"> ensuring that all policies/procedures and requirements are fully complied with as per the terms of contract</w:t>
      </w:r>
      <w:r w:rsidR="00183EA0">
        <w:t>.</w:t>
      </w:r>
      <w:r w:rsidR="00183EA0" w:rsidRPr="00993C00">
        <w:t xml:space="preserve"> </w:t>
      </w:r>
    </w:p>
    <w:p w14:paraId="45D7EF3C" w14:textId="77777777" w:rsidR="009243E1" w:rsidRDefault="009243E1" w:rsidP="00183EA0">
      <w:pPr>
        <w:pStyle w:val="ListParagraph"/>
        <w:numPr>
          <w:ilvl w:val="0"/>
          <w:numId w:val="1"/>
        </w:numPr>
        <w:spacing w:after="200"/>
        <w:jc w:val="both"/>
      </w:pPr>
      <w:r w:rsidRPr="00A64869">
        <w:t>Prepare and maintain proper record of all procurement activities and minutes of meeting and contract negotiations.</w:t>
      </w:r>
    </w:p>
    <w:p w14:paraId="0801B654" w14:textId="27F7CCCF" w:rsidR="009243E1" w:rsidRPr="00A64869" w:rsidRDefault="009243E1" w:rsidP="00183EA0">
      <w:pPr>
        <w:pStyle w:val="ListParagraph"/>
        <w:numPr>
          <w:ilvl w:val="0"/>
          <w:numId w:val="1"/>
        </w:numPr>
        <w:spacing w:after="200"/>
        <w:jc w:val="both"/>
      </w:pPr>
      <w:r w:rsidRPr="00A64869">
        <w:t xml:space="preserve">Assist the </w:t>
      </w:r>
      <w:r w:rsidR="00297FAB" w:rsidRPr="00993C00">
        <w:t>P</w:t>
      </w:r>
      <w:r w:rsidR="00C53F96">
        <w:t xml:space="preserve">IU </w:t>
      </w:r>
      <w:r w:rsidRPr="00A64869">
        <w:t>in proposing measures to overcome critical delays (if any) to project completion and on compliance with agreed procedures.</w:t>
      </w:r>
    </w:p>
    <w:p w14:paraId="44BC6CB6" w14:textId="77777777" w:rsidR="00183EA0" w:rsidRDefault="00297FAB" w:rsidP="00183EA0">
      <w:pPr>
        <w:pStyle w:val="ListParagraph"/>
        <w:numPr>
          <w:ilvl w:val="0"/>
          <w:numId w:val="1"/>
        </w:numPr>
        <w:spacing w:after="200"/>
        <w:jc w:val="both"/>
      </w:pPr>
      <w:r>
        <w:t>Assist</w:t>
      </w:r>
      <w:r w:rsidR="00183EA0" w:rsidRPr="00993C00">
        <w:t xml:space="preserve"> coordination with various audits, Post </w:t>
      </w:r>
      <w:r w:rsidR="001D47EE" w:rsidRPr="00993C00">
        <w:t>Procurement</w:t>
      </w:r>
      <w:r w:rsidR="00183EA0" w:rsidRPr="00993C00">
        <w:t xml:space="preserve"> Reviews (PPR)s and any other similar reviews by Bank or </w:t>
      </w:r>
      <w:r w:rsidR="001D47EE">
        <w:t>the G</w:t>
      </w:r>
      <w:r w:rsidR="00183EA0" w:rsidRPr="00993C00">
        <w:t>overnment</w:t>
      </w:r>
      <w:r w:rsidR="001D47EE">
        <w:t>.</w:t>
      </w:r>
    </w:p>
    <w:p w14:paraId="0BA364CD" w14:textId="77777777" w:rsidR="00297FAB" w:rsidRPr="00A64869" w:rsidRDefault="00297FAB" w:rsidP="00297FAB">
      <w:pPr>
        <w:pStyle w:val="ListParagraph"/>
        <w:numPr>
          <w:ilvl w:val="0"/>
          <w:numId w:val="1"/>
        </w:numPr>
        <w:spacing w:after="200"/>
        <w:jc w:val="both"/>
      </w:pPr>
      <w:r>
        <w:t xml:space="preserve">Assist in </w:t>
      </w:r>
      <w:r w:rsidRPr="00A64869">
        <w:t xml:space="preserve">coordination of project activities and </w:t>
      </w:r>
      <w:r>
        <w:t xml:space="preserve">in </w:t>
      </w:r>
      <w:r w:rsidRPr="00A64869">
        <w:t xml:space="preserve">achievement of </w:t>
      </w:r>
      <w:r>
        <w:t>over</w:t>
      </w:r>
      <w:r w:rsidRPr="00A64869">
        <w:t>all procurement related targets.</w:t>
      </w:r>
    </w:p>
    <w:p w14:paraId="165EC86B" w14:textId="77777777" w:rsidR="00297FAB" w:rsidRDefault="00297FAB" w:rsidP="00297FAB">
      <w:pPr>
        <w:pStyle w:val="ListParagraph"/>
        <w:numPr>
          <w:ilvl w:val="0"/>
          <w:numId w:val="1"/>
        </w:numPr>
        <w:spacing w:after="200"/>
        <w:jc w:val="both"/>
      </w:pPr>
      <w:r>
        <w:lastRenderedPageBreak/>
        <w:t xml:space="preserve">Assist in </w:t>
      </w:r>
      <w:r w:rsidRPr="00993C00">
        <w:t>all matters associated with delivery of goods/services e.g. Taxation, Duties, and Clearance etc.</w:t>
      </w:r>
    </w:p>
    <w:p w14:paraId="4D3B7056" w14:textId="6AC85CD4" w:rsidR="00183EA0" w:rsidRPr="00993C00" w:rsidRDefault="00183EA0" w:rsidP="00183EA0">
      <w:pPr>
        <w:pStyle w:val="ListParagraph"/>
        <w:numPr>
          <w:ilvl w:val="0"/>
          <w:numId w:val="1"/>
        </w:numPr>
        <w:spacing w:after="200"/>
        <w:jc w:val="both"/>
      </w:pPr>
      <w:r w:rsidRPr="00993C00">
        <w:t xml:space="preserve">Any other task assigned by </w:t>
      </w:r>
      <w:r w:rsidR="00C53F96">
        <w:t xml:space="preserve">the </w:t>
      </w:r>
      <w:r w:rsidRPr="00993C00">
        <w:t>Project Director</w:t>
      </w:r>
      <w:r w:rsidR="00C53F96">
        <w:t>.</w:t>
      </w:r>
    </w:p>
    <w:p w14:paraId="7C51674F" w14:textId="77777777" w:rsidR="00A64869" w:rsidRPr="00A64869" w:rsidRDefault="00A64869" w:rsidP="00A64869">
      <w:pPr>
        <w:pStyle w:val="NormalWeb"/>
        <w:spacing w:before="0" w:beforeAutospacing="0" w:after="0" w:afterAutospacing="0" w:line="360" w:lineRule="auto"/>
        <w:rPr>
          <w:rFonts w:ascii="Times New Roman" w:hAnsi="Times New Roman" w:cs="Times New Roman"/>
          <w:b/>
          <w:color w:val="auto"/>
          <w:sz w:val="24"/>
          <w:szCs w:val="24"/>
        </w:rPr>
      </w:pPr>
      <w:r w:rsidRPr="00A64869">
        <w:rPr>
          <w:rFonts w:ascii="Times New Roman" w:hAnsi="Times New Roman" w:cs="Times New Roman"/>
          <w:b/>
          <w:color w:val="auto"/>
          <w:sz w:val="24"/>
          <w:szCs w:val="24"/>
        </w:rPr>
        <w:t xml:space="preserve">Requirements: </w:t>
      </w:r>
    </w:p>
    <w:p w14:paraId="59F53A42" w14:textId="77777777" w:rsidR="00A64869" w:rsidRPr="00A64869" w:rsidRDefault="00A64869" w:rsidP="00A64869">
      <w:pPr>
        <w:jc w:val="both"/>
        <w:rPr>
          <w:iCs/>
        </w:rPr>
      </w:pPr>
      <w:r w:rsidRPr="00A64869">
        <w:rPr>
          <w:iCs/>
        </w:rPr>
        <w:t>Qualifications and Experience:</w:t>
      </w:r>
    </w:p>
    <w:p w14:paraId="2FC8D9DB" w14:textId="77777777" w:rsidR="00A64869" w:rsidRPr="00A64869" w:rsidRDefault="00A64869" w:rsidP="00A64869">
      <w:pPr>
        <w:pStyle w:val="ListParagraph"/>
        <w:numPr>
          <w:ilvl w:val="0"/>
          <w:numId w:val="3"/>
        </w:numPr>
        <w:spacing w:after="160"/>
        <w:jc w:val="both"/>
      </w:pPr>
      <w:r w:rsidRPr="00A64869">
        <w:t>Master Degree from HEC recognized University in Engineering /   Business/Economics &amp; Finance or Commerce</w:t>
      </w:r>
    </w:p>
    <w:p w14:paraId="475A8545" w14:textId="77777777" w:rsidR="00A64869" w:rsidRPr="00A64869" w:rsidRDefault="00A64869" w:rsidP="00A64869">
      <w:pPr>
        <w:pStyle w:val="ListParagraph"/>
        <w:numPr>
          <w:ilvl w:val="0"/>
          <w:numId w:val="3"/>
        </w:numPr>
        <w:spacing w:after="160"/>
        <w:jc w:val="both"/>
      </w:pPr>
      <w:r w:rsidRPr="00A64869">
        <w:t xml:space="preserve">Possesses management experience </w:t>
      </w:r>
      <w:r w:rsidRPr="004453F3">
        <w:t>of 5 years</w:t>
      </w:r>
      <w:r w:rsidRPr="00A64869">
        <w:t xml:space="preserve"> working on procurements preferably under the World Bank or comparable projects </w:t>
      </w:r>
    </w:p>
    <w:p w14:paraId="76B77251" w14:textId="77777777" w:rsidR="00A64869" w:rsidRPr="00A64869" w:rsidRDefault="00A64869" w:rsidP="00A64869">
      <w:pPr>
        <w:pStyle w:val="ListParagraph"/>
        <w:numPr>
          <w:ilvl w:val="0"/>
          <w:numId w:val="3"/>
        </w:numPr>
        <w:spacing w:after="160"/>
        <w:jc w:val="both"/>
      </w:pPr>
      <w:r w:rsidRPr="00A64869">
        <w:t xml:space="preserve">The incumbent should have good knowledge of procurement of both international and local processes </w:t>
      </w:r>
    </w:p>
    <w:p w14:paraId="76A98DDA" w14:textId="77777777" w:rsidR="00A64869" w:rsidRPr="00A64869" w:rsidRDefault="00A64869" w:rsidP="00A64869">
      <w:pPr>
        <w:pStyle w:val="NormalWeb"/>
        <w:spacing w:before="0" w:beforeAutospacing="0" w:after="0" w:afterAutospacing="0" w:line="360" w:lineRule="auto"/>
        <w:jc w:val="both"/>
        <w:rPr>
          <w:rFonts w:ascii="Times New Roman" w:eastAsia="Times New Roman" w:hAnsi="Times New Roman" w:cs="Times New Roman"/>
          <w:b/>
          <w:bCs/>
          <w:iCs/>
          <w:sz w:val="24"/>
          <w:szCs w:val="24"/>
        </w:rPr>
      </w:pPr>
      <w:r w:rsidRPr="00A64869">
        <w:rPr>
          <w:rFonts w:ascii="Times New Roman" w:eastAsia="Times New Roman" w:hAnsi="Times New Roman" w:cs="Times New Roman"/>
          <w:b/>
          <w:bCs/>
          <w:iCs/>
          <w:sz w:val="24"/>
          <w:szCs w:val="24"/>
        </w:rPr>
        <w:t>Skills</w:t>
      </w:r>
    </w:p>
    <w:p w14:paraId="61B3CAEC" w14:textId="77777777" w:rsidR="00A64869" w:rsidRPr="00A64869" w:rsidRDefault="001A3C96" w:rsidP="00A64869">
      <w:pPr>
        <w:pStyle w:val="NormalWeb"/>
        <w:numPr>
          <w:ilvl w:val="0"/>
          <w:numId w:val="2"/>
        </w:numPr>
        <w:spacing w:before="0" w:beforeAutospacing="0" w:after="0" w:afterAutospacing="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A64869" w:rsidRPr="00A64869">
        <w:rPr>
          <w:rFonts w:ascii="Times New Roman" w:eastAsia="Times New Roman" w:hAnsi="Times New Roman" w:cs="Times New Roman"/>
          <w:sz w:val="24"/>
          <w:szCs w:val="24"/>
        </w:rPr>
        <w:t xml:space="preserve">amiliarity with </w:t>
      </w:r>
      <w:r w:rsidR="00A64869" w:rsidRPr="00A64869">
        <w:rPr>
          <w:rFonts w:ascii="Times New Roman" w:hAnsi="Times New Roman" w:cs="Times New Roman"/>
          <w:sz w:val="24"/>
          <w:szCs w:val="24"/>
        </w:rPr>
        <w:t xml:space="preserve">MS Office applications such as Word, Excel, </w:t>
      </w:r>
      <w:r>
        <w:rPr>
          <w:rFonts w:ascii="Times New Roman" w:hAnsi="Times New Roman" w:cs="Times New Roman"/>
          <w:sz w:val="24"/>
          <w:szCs w:val="24"/>
        </w:rPr>
        <w:t>P</w:t>
      </w:r>
      <w:r w:rsidR="00A64869" w:rsidRPr="00A64869">
        <w:rPr>
          <w:rFonts w:ascii="Times New Roman" w:hAnsi="Times New Roman" w:cs="Times New Roman"/>
          <w:sz w:val="24"/>
          <w:szCs w:val="24"/>
        </w:rPr>
        <w:t xml:space="preserve">ower </w:t>
      </w:r>
      <w:r>
        <w:rPr>
          <w:rFonts w:ascii="Times New Roman" w:hAnsi="Times New Roman" w:cs="Times New Roman"/>
          <w:sz w:val="24"/>
          <w:szCs w:val="24"/>
        </w:rPr>
        <w:t>P</w:t>
      </w:r>
      <w:r w:rsidR="00A64869" w:rsidRPr="00A64869">
        <w:rPr>
          <w:rFonts w:ascii="Times New Roman" w:hAnsi="Times New Roman" w:cs="Times New Roman"/>
          <w:sz w:val="24"/>
          <w:szCs w:val="24"/>
        </w:rPr>
        <w:t>oint and Outlook</w:t>
      </w:r>
    </w:p>
    <w:p w14:paraId="497C9AC6" w14:textId="77777777" w:rsidR="00A64869" w:rsidRPr="001A3C96" w:rsidRDefault="00A64869" w:rsidP="00A64869">
      <w:pPr>
        <w:pStyle w:val="NormalWeb"/>
        <w:numPr>
          <w:ilvl w:val="0"/>
          <w:numId w:val="2"/>
        </w:numPr>
        <w:spacing w:before="0" w:beforeAutospacing="0" w:after="0" w:afterAutospacing="0" w:line="276" w:lineRule="auto"/>
        <w:jc w:val="both"/>
        <w:rPr>
          <w:rFonts w:ascii="Times New Roman" w:hAnsi="Times New Roman" w:cs="Times New Roman"/>
          <w:color w:val="auto"/>
          <w:sz w:val="24"/>
          <w:szCs w:val="24"/>
        </w:rPr>
      </w:pPr>
      <w:r w:rsidRPr="00A64869">
        <w:rPr>
          <w:rFonts w:ascii="Times New Roman" w:eastAsia="Times New Roman" w:hAnsi="Times New Roman" w:cs="Times New Roman"/>
          <w:sz w:val="24"/>
          <w:szCs w:val="24"/>
        </w:rPr>
        <w:t>Good English verbal &amp; written communication skills</w:t>
      </w:r>
      <w:r w:rsidR="001A3C96">
        <w:rPr>
          <w:rFonts w:ascii="Times New Roman" w:eastAsia="Times New Roman" w:hAnsi="Times New Roman" w:cs="Times New Roman"/>
          <w:sz w:val="24"/>
          <w:szCs w:val="24"/>
        </w:rPr>
        <w:t>.</w:t>
      </w:r>
    </w:p>
    <w:p w14:paraId="4C4A6C01" w14:textId="77777777" w:rsidR="001A3C96" w:rsidRPr="00A64869" w:rsidRDefault="001A3C96" w:rsidP="00A64869">
      <w:pPr>
        <w:pStyle w:val="NormalWeb"/>
        <w:numPr>
          <w:ilvl w:val="0"/>
          <w:numId w:val="2"/>
        </w:numPr>
        <w:spacing w:before="0" w:beforeAutospacing="0" w:after="0" w:afterAutospacing="0" w:line="276"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Knowledge of Procurement ERP will be advantage. </w:t>
      </w:r>
    </w:p>
    <w:p w14:paraId="5E1E468A" w14:textId="77777777" w:rsidR="00A64869" w:rsidRPr="00A64869" w:rsidRDefault="00A64869" w:rsidP="00A64869">
      <w:pPr>
        <w:pStyle w:val="NormalWeb"/>
        <w:spacing w:before="0" w:beforeAutospacing="0" w:after="0" w:afterAutospacing="0" w:line="276" w:lineRule="auto"/>
        <w:ind w:left="720"/>
        <w:jc w:val="both"/>
        <w:rPr>
          <w:rFonts w:ascii="Times New Roman" w:eastAsia="Times New Roman" w:hAnsi="Times New Roman" w:cs="Times New Roman"/>
          <w:sz w:val="24"/>
          <w:szCs w:val="24"/>
        </w:rPr>
      </w:pPr>
    </w:p>
    <w:p w14:paraId="6A39CC28" w14:textId="77777777" w:rsidR="005A0B64" w:rsidRPr="001A1380" w:rsidRDefault="005A0B64" w:rsidP="005A0B64">
      <w:pPr>
        <w:rPr>
          <w:b/>
          <w:i/>
          <w:iCs/>
        </w:rPr>
      </w:pPr>
      <w:r w:rsidRPr="001A1380">
        <w:rPr>
          <w:b/>
        </w:rPr>
        <w:t xml:space="preserve">Reporting Line: </w:t>
      </w:r>
    </w:p>
    <w:p w14:paraId="465A109E" w14:textId="77777777" w:rsidR="005A0B64" w:rsidRPr="001A1380" w:rsidRDefault="005A0B64" w:rsidP="005A0B64">
      <w:pPr>
        <w:pStyle w:val="NoSpacing"/>
        <w:numPr>
          <w:ilvl w:val="0"/>
          <w:numId w:val="11"/>
        </w:numPr>
        <w:spacing w:after="200" w:line="276" w:lineRule="auto"/>
        <w:jc w:val="both"/>
        <w:rPr>
          <w:rFonts w:ascii="Times New Roman" w:hAnsi="Times New Roman" w:cs="Times New Roman"/>
          <w:i w:val="0"/>
          <w:iCs w:val="0"/>
          <w:sz w:val="24"/>
          <w:szCs w:val="24"/>
        </w:rPr>
      </w:pPr>
      <w:r w:rsidRPr="001A1380">
        <w:rPr>
          <w:rFonts w:ascii="Times New Roman" w:hAnsi="Times New Roman" w:cs="Times New Roman"/>
          <w:i w:val="0"/>
          <w:iCs w:val="0"/>
          <w:sz w:val="24"/>
          <w:szCs w:val="24"/>
        </w:rPr>
        <w:t>Procurement Assistant will Report to Procurement &amp; Contract Management Specialist, KWSSIP.</w:t>
      </w:r>
    </w:p>
    <w:p w14:paraId="083C616E" w14:textId="77777777" w:rsidR="005A0B64" w:rsidRPr="001A1380" w:rsidRDefault="005A0B64" w:rsidP="005A0B64">
      <w:pPr>
        <w:rPr>
          <w:b/>
          <w:i/>
          <w:iCs/>
        </w:rPr>
      </w:pPr>
      <w:r w:rsidRPr="001A1380">
        <w:rPr>
          <w:b/>
        </w:rPr>
        <w:t xml:space="preserve">Contract Duration: </w:t>
      </w:r>
    </w:p>
    <w:p w14:paraId="0F727F3F" w14:textId="77777777" w:rsidR="005A0B64" w:rsidRPr="001A1380" w:rsidRDefault="005A0B64" w:rsidP="005A0B64">
      <w:pPr>
        <w:pStyle w:val="NoSpacing"/>
        <w:numPr>
          <w:ilvl w:val="0"/>
          <w:numId w:val="11"/>
        </w:numPr>
        <w:spacing w:after="200" w:line="276" w:lineRule="auto"/>
        <w:jc w:val="both"/>
        <w:rPr>
          <w:rFonts w:ascii="Times New Roman" w:hAnsi="Times New Roman" w:cs="Times New Roman"/>
          <w:i w:val="0"/>
          <w:iCs w:val="0"/>
          <w:sz w:val="24"/>
          <w:szCs w:val="24"/>
        </w:rPr>
      </w:pPr>
      <w:r w:rsidRPr="001A1380">
        <w:rPr>
          <w:rFonts w:ascii="Times New Roman" w:hAnsi="Times New Roman" w:cs="Times New Roman"/>
          <w:i w:val="0"/>
          <w:iCs w:val="0"/>
          <w:sz w:val="24"/>
          <w:szCs w:val="24"/>
        </w:rPr>
        <w:t xml:space="preserve">The Specialist is required to work for the KWSSIP-2 for the period of Two (02) years. The Probation Period will be for 3 months; Contract can be terminated with one month notice period by either party. The position is based in Karachi with travel requirements to the site as &amp; when required. </w:t>
      </w:r>
    </w:p>
    <w:p w14:paraId="368855E6" w14:textId="77777777" w:rsidR="005A0B64" w:rsidRPr="001A1380" w:rsidRDefault="005A0B64" w:rsidP="005A0B64">
      <w:pPr>
        <w:pStyle w:val="NoSpacing"/>
        <w:spacing w:line="276" w:lineRule="auto"/>
        <w:jc w:val="both"/>
        <w:rPr>
          <w:rFonts w:ascii="Times New Roman" w:hAnsi="Times New Roman" w:cs="Times New Roman"/>
          <w:b/>
          <w:bCs/>
          <w:i w:val="0"/>
          <w:iCs w:val="0"/>
          <w:sz w:val="24"/>
          <w:szCs w:val="24"/>
        </w:rPr>
      </w:pPr>
      <w:r w:rsidRPr="001A1380">
        <w:rPr>
          <w:rFonts w:ascii="Times New Roman" w:hAnsi="Times New Roman" w:cs="Times New Roman"/>
          <w:b/>
          <w:bCs/>
          <w:i w:val="0"/>
          <w:iCs w:val="0"/>
          <w:sz w:val="24"/>
          <w:szCs w:val="24"/>
        </w:rPr>
        <w:t>Salary and Benefit:</w:t>
      </w:r>
      <w:r w:rsidRPr="001A1380">
        <w:rPr>
          <w:rFonts w:ascii="Times New Roman" w:hAnsi="Times New Roman" w:cs="Times New Roman"/>
          <w:b/>
          <w:bCs/>
          <w:i w:val="0"/>
          <w:iCs w:val="0"/>
          <w:sz w:val="24"/>
          <w:szCs w:val="24"/>
        </w:rPr>
        <w:tab/>
      </w:r>
    </w:p>
    <w:p w14:paraId="2754335F" w14:textId="77777777" w:rsidR="005A0B64" w:rsidRPr="001A1380" w:rsidRDefault="005A0B64" w:rsidP="005A0B64">
      <w:pPr>
        <w:pStyle w:val="NoSpacing"/>
        <w:numPr>
          <w:ilvl w:val="0"/>
          <w:numId w:val="11"/>
        </w:numPr>
        <w:spacing w:line="276" w:lineRule="auto"/>
        <w:jc w:val="both"/>
        <w:rPr>
          <w:rFonts w:ascii="Times New Roman" w:hAnsi="Times New Roman" w:cs="Times New Roman"/>
          <w:i w:val="0"/>
          <w:iCs w:val="0"/>
          <w:sz w:val="24"/>
          <w:szCs w:val="24"/>
        </w:rPr>
      </w:pPr>
      <w:r w:rsidRPr="001A1380">
        <w:rPr>
          <w:rFonts w:ascii="Times New Roman" w:hAnsi="Times New Roman" w:cs="Times New Roman"/>
          <w:i w:val="0"/>
          <w:iCs w:val="0"/>
          <w:sz w:val="24"/>
          <w:szCs w:val="24"/>
        </w:rPr>
        <w:t xml:space="preserve">Market competitive salary (lump-sum with no other benefits) based on qualification and experience will be offered. </w:t>
      </w:r>
    </w:p>
    <w:p w14:paraId="64437CAE" w14:textId="77777777" w:rsidR="005A0B64" w:rsidRPr="001A1380" w:rsidRDefault="005A0B64" w:rsidP="005A0B64">
      <w:pPr>
        <w:pStyle w:val="NoSpacing"/>
        <w:spacing w:line="276" w:lineRule="auto"/>
        <w:ind w:left="720"/>
        <w:jc w:val="both"/>
        <w:rPr>
          <w:rFonts w:ascii="Times New Roman" w:hAnsi="Times New Roman" w:cs="Times New Roman"/>
          <w:i w:val="0"/>
          <w:iCs w:val="0"/>
          <w:sz w:val="24"/>
          <w:szCs w:val="24"/>
        </w:rPr>
      </w:pPr>
    </w:p>
    <w:p w14:paraId="0C130FC2" w14:textId="77777777" w:rsidR="005A0B64" w:rsidRPr="001A1380" w:rsidRDefault="005A0B64" w:rsidP="005A0B64">
      <w:pPr>
        <w:pStyle w:val="NoSpacing"/>
        <w:spacing w:line="276" w:lineRule="auto"/>
        <w:jc w:val="both"/>
        <w:rPr>
          <w:rFonts w:ascii="Times New Roman" w:hAnsi="Times New Roman" w:cs="Times New Roman"/>
          <w:b/>
          <w:bCs/>
          <w:i w:val="0"/>
          <w:iCs w:val="0"/>
          <w:sz w:val="24"/>
          <w:szCs w:val="24"/>
        </w:rPr>
      </w:pPr>
      <w:r w:rsidRPr="001A1380">
        <w:rPr>
          <w:rFonts w:ascii="Times New Roman" w:hAnsi="Times New Roman" w:cs="Times New Roman"/>
          <w:b/>
          <w:bCs/>
          <w:i w:val="0"/>
          <w:iCs w:val="0"/>
          <w:sz w:val="24"/>
          <w:szCs w:val="24"/>
        </w:rPr>
        <w:t xml:space="preserve">Selection Process: </w:t>
      </w:r>
    </w:p>
    <w:p w14:paraId="52503235" w14:textId="77777777" w:rsidR="005A0B64" w:rsidRPr="001A1380" w:rsidRDefault="005A0B64" w:rsidP="005A0B64">
      <w:pPr>
        <w:pStyle w:val="NoSpacing"/>
        <w:numPr>
          <w:ilvl w:val="0"/>
          <w:numId w:val="11"/>
        </w:numPr>
        <w:spacing w:line="276" w:lineRule="auto"/>
        <w:jc w:val="both"/>
        <w:rPr>
          <w:rFonts w:ascii="Times New Roman" w:hAnsi="Times New Roman" w:cs="Times New Roman"/>
          <w:i w:val="0"/>
          <w:iCs w:val="0"/>
          <w:sz w:val="24"/>
          <w:szCs w:val="24"/>
        </w:rPr>
      </w:pPr>
      <w:r w:rsidRPr="001A1380">
        <w:rPr>
          <w:rFonts w:ascii="Times New Roman" w:hAnsi="Times New Roman" w:cs="Times New Roman"/>
          <w:i w:val="0"/>
          <w:iCs w:val="0"/>
          <w:sz w:val="24"/>
          <w:szCs w:val="24"/>
        </w:rPr>
        <w:t>An individual will be selected in accordance with process stipulated in Section VII of “Approved Selection Methods: Consulting Services, Clause 7.34, Approved Selection Methods for Individual Consultants under The World Bank Procurement Regulations for IPF Borrowers (Fifth Edition September 2023).</w:t>
      </w:r>
    </w:p>
    <w:p w14:paraId="4D25597C" w14:textId="77777777" w:rsidR="00A64869" w:rsidRPr="00A64869" w:rsidRDefault="00A64869" w:rsidP="005A0B64"/>
    <w:sectPr w:rsidR="00A64869" w:rsidRPr="00A64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12C"/>
    <w:multiLevelType w:val="hybridMultilevel"/>
    <w:tmpl w:val="CD9C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E27"/>
    <w:multiLevelType w:val="hybridMultilevel"/>
    <w:tmpl w:val="21AADE5C"/>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F4D45"/>
    <w:multiLevelType w:val="hybridMultilevel"/>
    <w:tmpl w:val="26BE9A2E"/>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63687"/>
    <w:multiLevelType w:val="multilevel"/>
    <w:tmpl w:val="12C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B0165"/>
    <w:multiLevelType w:val="hybridMultilevel"/>
    <w:tmpl w:val="6CDC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A0CA9"/>
    <w:multiLevelType w:val="hybridMultilevel"/>
    <w:tmpl w:val="E3500B8E"/>
    <w:lvl w:ilvl="0" w:tplc="BEDA4DD8">
      <w:start w:val="3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03201"/>
    <w:multiLevelType w:val="hybridMultilevel"/>
    <w:tmpl w:val="2B9C676A"/>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078E2"/>
    <w:multiLevelType w:val="hybridMultilevel"/>
    <w:tmpl w:val="227C35D0"/>
    <w:lvl w:ilvl="0" w:tplc="92401A88">
      <w:start w:val="3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C565F4"/>
    <w:multiLevelType w:val="hybridMultilevel"/>
    <w:tmpl w:val="45B6ED52"/>
    <w:lvl w:ilvl="0" w:tplc="C442B304">
      <w:start w:val="3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39076E"/>
    <w:multiLevelType w:val="hybridMultilevel"/>
    <w:tmpl w:val="5D7E1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1251C"/>
    <w:multiLevelType w:val="hybridMultilevel"/>
    <w:tmpl w:val="A4AAB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43257436">
    <w:abstractNumId w:val="9"/>
  </w:num>
  <w:num w:numId="2" w16cid:durableId="561672888">
    <w:abstractNumId w:val="5"/>
  </w:num>
  <w:num w:numId="3" w16cid:durableId="1521242153">
    <w:abstractNumId w:val="7"/>
  </w:num>
  <w:num w:numId="4" w16cid:durableId="2010862390">
    <w:abstractNumId w:val="0"/>
  </w:num>
  <w:num w:numId="5" w16cid:durableId="278149331">
    <w:abstractNumId w:val="4"/>
  </w:num>
  <w:num w:numId="6" w16cid:durableId="2111780484">
    <w:abstractNumId w:val="10"/>
  </w:num>
  <w:num w:numId="7" w16cid:durableId="357313001">
    <w:abstractNumId w:val="8"/>
  </w:num>
  <w:num w:numId="8" w16cid:durableId="2036997815">
    <w:abstractNumId w:val="1"/>
  </w:num>
  <w:num w:numId="9" w16cid:durableId="927930613">
    <w:abstractNumId w:val="6"/>
  </w:num>
  <w:num w:numId="10" w16cid:durableId="1252352643">
    <w:abstractNumId w:val="2"/>
  </w:num>
  <w:num w:numId="11" w16cid:durableId="4622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F1D"/>
    <w:rsid w:val="00011F1D"/>
    <w:rsid w:val="000E78CC"/>
    <w:rsid w:val="00183EA0"/>
    <w:rsid w:val="001A3C96"/>
    <w:rsid w:val="001D47EE"/>
    <w:rsid w:val="00297FAB"/>
    <w:rsid w:val="004453F3"/>
    <w:rsid w:val="00492852"/>
    <w:rsid w:val="005A0B64"/>
    <w:rsid w:val="00646AFC"/>
    <w:rsid w:val="0066557C"/>
    <w:rsid w:val="0083297D"/>
    <w:rsid w:val="008A717A"/>
    <w:rsid w:val="009243E1"/>
    <w:rsid w:val="00A64869"/>
    <w:rsid w:val="00C53F96"/>
    <w:rsid w:val="00CD6578"/>
    <w:rsid w:val="00E346DD"/>
    <w:rsid w:val="00F2098C"/>
    <w:rsid w:val="00F80A2D"/>
    <w:rsid w:val="00FB0F3F"/>
    <w:rsid w:val="00FE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F0CE"/>
  <w15:chartTrackingRefBased/>
  <w15:docId w15:val="{AA6B5453-D510-4200-A715-D5D2146C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1D"/>
    <w:pPr>
      <w:spacing w:after="0" w:line="240" w:lineRule="auto"/>
    </w:pPr>
    <w:rPr>
      <w:rFonts w:ascii="Times New Roman" w:eastAsia="Times New Roman" w:hAnsi="Times New Roman" w:cs="Times New Roman"/>
      <w:lang w:val="en-US"/>
    </w:rPr>
  </w:style>
  <w:style w:type="paragraph" w:styleId="Heading4">
    <w:name w:val="heading 4"/>
    <w:basedOn w:val="Normal"/>
    <w:next w:val="Normal"/>
    <w:link w:val="Heading4Char"/>
    <w:qFormat/>
    <w:rsid w:val="00A64869"/>
    <w:pPr>
      <w:keepNext/>
      <w:outlineLvl w:val="3"/>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ReferencesCxSpLast,lp1,List Paragraph (numbered (a)),Citation List,Normal 2,Colorful List - Accent 12,Main numbered paragraph,Bullets,Numbered List Paragraph,List Paragraph nowy,Liste 1,Numbered Paragraph,123 List Paragraph,lp"/>
    <w:basedOn w:val="Normal"/>
    <w:link w:val="ListParagraphChar"/>
    <w:uiPriority w:val="34"/>
    <w:qFormat/>
    <w:rsid w:val="00011F1D"/>
    <w:pPr>
      <w:ind w:left="720"/>
    </w:pPr>
  </w:style>
  <w:style w:type="character" w:customStyle="1" w:styleId="ListParagraphChar">
    <w:name w:val="List Paragraph Char"/>
    <w:aliases w:val="References Char,ReferencesCxSpLast Char,lp1 Char,List Paragraph (numbered (a)) Char,Citation List Char,Normal 2 Char,Colorful List - Accent 12 Char,Main numbered paragraph Char,Bullets Char,Numbered List Paragraph Char,Liste 1 Char"/>
    <w:basedOn w:val="DefaultParagraphFont"/>
    <w:link w:val="ListParagraph"/>
    <w:uiPriority w:val="34"/>
    <w:qFormat/>
    <w:locked/>
    <w:rsid w:val="00011F1D"/>
    <w:rPr>
      <w:rFonts w:ascii="Times New Roman" w:eastAsia="Times New Roman" w:hAnsi="Times New Roman" w:cs="Times New Roman"/>
      <w:lang w:val="en-US"/>
    </w:rPr>
  </w:style>
  <w:style w:type="paragraph" w:styleId="NormalWeb">
    <w:name w:val="Normal (Web)"/>
    <w:basedOn w:val="Normal"/>
    <w:uiPriority w:val="99"/>
    <w:rsid w:val="00011F1D"/>
    <w:pPr>
      <w:spacing w:before="100" w:beforeAutospacing="1" w:after="100" w:afterAutospacing="1" w:line="260" w:lineRule="atLeast"/>
    </w:pPr>
    <w:rPr>
      <w:rFonts w:ascii="Verdana" w:eastAsia="Arial Unicode MS" w:hAnsi="Verdana" w:cs="Arial Unicode MS"/>
      <w:color w:val="000000"/>
      <w:sz w:val="20"/>
      <w:szCs w:val="20"/>
    </w:rPr>
  </w:style>
  <w:style w:type="character" w:customStyle="1" w:styleId="Heading4Char">
    <w:name w:val="Heading 4 Char"/>
    <w:basedOn w:val="DefaultParagraphFont"/>
    <w:link w:val="Heading4"/>
    <w:rsid w:val="00A64869"/>
    <w:rPr>
      <w:rFonts w:ascii="Times New Roman" w:eastAsia="Times New Roman" w:hAnsi="Times New Roman" w:cs="Times New Roman"/>
      <w:szCs w:val="20"/>
      <w:lang w:val="x-none" w:eastAsia="x-none"/>
    </w:rPr>
  </w:style>
  <w:style w:type="paragraph" w:styleId="NoSpacing">
    <w:name w:val="No Spacing"/>
    <w:aliases w:val="~BaseStyle"/>
    <w:basedOn w:val="Normal"/>
    <w:link w:val="NoSpacingChar"/>
    <w:uiPriority w:val="1"/>
    <w:qFormat/>
    <w:rsid w:val="00F2098C"/>
    <w:rPr>
      <w:rFonts w:asciiTheme="minorHAnsi" w:eastAsiaTheme="minorEastAsia" w:hAnsiTheme="minorHAnsi" w:cstheme="minorBidi"/>
      <w:i/>
      <w:iCs/>
      <w:sz w:val="20"/>
      <w:szCs w:val="20"/>
    </w:rPr>
  </w:style>
  <w:style w:type="character" w:customStyle="1" w:styleId="NoSpacingChar">
    <w:name w:val="No Spacing Char"/>
    <w:aliases w:val="~BaseStyle Char"/>
    <w:basedOn w:val="DefaultParagraphFont"/>
    <w:link w:val="NoSpacing"/>
    <w:uiPriority w:val="1"/>
    <w:rsid w:val="00F2098C"/>
    <w:rPr>
      <w:rFonts w:asciiTheme="minorHAnsi" w:eastAsiaTheme="minorEastAsia" w:hAnsiTheme="minorHAnsi"/>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Samiullah Musa</dc:creator>
  <cp:keywords/>
  <dc:description/>
  <cp:lastModifiedBy>MIAK KASI</cp:lastModifiedBy>
  <cp:revision>17</cp:revision>
  <dcterms:created xsi:type="dcterms:W3CDTF">2018-04-11T09:34:00Z</dcterms:created>
  <dcterms:modified xsi:type="dcterms:W3CDTF">2025-06-20T13:28:00Z</dcterms:modified>
</cp:coreProperties>
</file>